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5A" w:rsidRPr="009F2E59" w:rsidRDefault="0021245A">
      <w:pPr>
        <w:pStyle w:val="KonuBal"/>
        <w:rPr>
          <w:rFonts w:asciiTheme="minorHAnsi" w:hAnsiTheme="minorHAnsi"/>
          <w:sz w:val="28"/>
          <w:szCs w:val="28"/>
        </w:rPr>
      </w:pPr>
      <w:r w:rsidRPr="009F2E59">
        <w:rPr>
          <w:rFonts w:asciiTheme="minorHAnsi" w:hAnsiTheme="minorHAnsi"/>
          <w:sz w:val="28"/>
          <w:szCs w:val="28"/>
        </w:rPr>
        <w:t>BELİRSİZ SÜRELİ</w:t>
      </w:r>
    </w:p>
    <w:p w:rsidR="0021245A" w:rsidRPr="009F2E59" w:rsidRDefault="00BA3950">
      <w:pPr>
        <w:jc w:val="center"/>
        <w:rPr>
          <w:rFonts w:asciiTheme="minorHAnsi" w:hAnsiTheme="minorHAnsi"/>
          <w:b/>
          <w:sz w:val="28"/>
          <w:szCs w:val="28"/>
        </w:rPr>
      </w:pPr>
      <w:r w:rsidRPr="009F2E59">
        <w:rPr>
          <w:rFonts w:asciiTheme="minorHAnsi" w:hAnsiTheme="minorHAnsi"/>
          <w:b/>
          <w:sz w:val="28"/>
          <w:szCs w:val="28"/>
        </w:rPr>
        <w:t>İŞ</w:t>
      </w:r>
      <w:r w:rsidR="0021245A" w:rsidRPr="009F2E59">
        <w:rPr>
          <w:rFonts w:asciiTheme="minorHAnsi" w:hAnsiTheme="minorHAnsi"/>
          <w:b/>
          <w:sz w:val="28"/>
          <w:szCs w:val="28"/>
        </w:rPr>
        <w:t xml:space="preserve"> SÖZLEŞMESİ</w:t>
      </w:r>
    </w:p>
    <w:p w:rsidR="000C5B5D" w:rsidRDefault="000C5B5D">
      <w:pPr>
        <w:rPr>
          <w:rFonts w:ascii="Arial" w:hAnsi="Arial"/>
          <w:b/>
        </w:rPr>
      </w:pPr>
    </w:p>
    <w:p w:rsidR="00E30814" w:rsidRPr="009F2E59" w:rsidRDefault="00E30814">
      <w:pPr>
        <w:rPr>
          <w:rFonts w:asciiTheme="minorHAnsi" w:hAnsiTheme="minorHAnsi"/>
          <w:b/>
          <w:sz w:val="22"/>
          <w:szCs w:val="22"/>
        </w:rPr>
      </w:pPr>
      <w:r w:rsidRPr="009F2E59">
        <w:rPr>
          <w:rFonts w:asciiTheme="minorHAnsi" w:hAnsiTheme="minorHAnsi"/>
          <w:b/>
          <w:sz w:val="22"/>
          <w:szCs w:val="22"/>
        </w:rPr>
        <w:t xml:space="preserve">MADDE 1) TARAFLAR </w:t>
      </w:r>
    </w:p>
    <w:p w:rsidR="0021245A" w:rsidRPr="009F2E59" w:rsidRDefault="0021245A">
      <w:pPr>
        <w:rPr>
          <w:rFonts w:asciiTheme="minorHAnsi" w:hAnsiTheme="minorHAnsi"/>
          <w:sz w:val="22"/>
          <w:szCs w:val="22"/>
        </w:rPr>
      </w:pPr>
    </w:p>
    <w:tbl>
      <w:tblPr>
        <w:tblW w:w="0" w:type="auto"/>
        <w:tblLayout w:type="fixed"/>
        <w:tblCellMar>
          <w:left w:w="30" w:type="dxa"/>
          <w:right w:w="30" w:type="dxa"/>
        </w:tblCellMar>
        <w:tblLook w:val="0000"/>
      </w:tblPr>
      <w:tblGrid>
        <w:gridCol w:w="2462"/>
        <w:gridCol w:w="1277"/>
        <w:gridCol w:w="6356"/>
      </w:tblGrid>
      <w:tr w:rsidR="0021245A" w:rsidRPr="009F2E59">
        <w:trPr>
          <w:trHeight w:val="278"/>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1- İşveren</w:t>
            </w: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Ünvan</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r w:rsidR="0021245A" w:rsidRPr="009F2E59">
        <w:trPr>
          <w:trHeight w:val="278"/>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 xml:space="preserve"> </w:t>
            </w: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Adres</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r w:rsidR="0021245A" w:rsidRPr="009F2E59">
        <w:trPr>
          <w:trHeight w:val="250"/>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2- İşçi</w:t>
            </w: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Adı Soyadı</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r w:rsidR="0021245A" w:rsidRPr="009F2E59">
        <w:trPr>
          <w:trHeight w:val="250"/>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Baba Adı</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r w:rsidR="0021245A" w:rsidRPr="009F2E59">
        <w:trPr>
          <w:trHeight w:val="264"/>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Doğum Yeri</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r w:rsidR="0021245A" w:rsidRPr="009F2E59">
        <w:trPr>
          <w:trHeight w:val="250"/>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Medeni Hali</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r w:rsidR="0021245A" w:rsidRPr="009F2E59">
        <w:trPr>
          <w:trHeight w:val="250"/>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 xml:space="preserve">Tahsili </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r w:rsidR="0021245A" w:rsidRPr="009F2E59">
        <w:trPr>
          <w:trHeight w:val="250"/>
        </w:trPr>
        <w:tc>
          <w:tcPr>
            <w:tcW w:w="2462"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c>
          <w:tcPr>
            <w:tcW w:w="1277"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r w:rsidRPr="009F2E59">
              <w:rPr>
                <w:rFonts w:asciiTheme="minorHAnsi" w:hAnsiTheme="minorHAnsi"/>
                <w:snapToGrid w:val="0"/>
                <w:color w:val="000000"/>
                <w:sz w:val="22"/>
                <w:szCs w:val="22"/>
                <w:lang w:val="en-AU" w:eastAsia="en-US"/>
              </w:rPr>
              <w:t>Doğum Tarihi</w:t>
            </w:r>
          </w:p>
        </w:tc>
        <w:tc>
          <w:tcPr>
            <w:tcW w:w="6356" w:type="dxa"/>
            <w:tcBorders>
              <w:top w:val="single" w:sz="2" w:space="0" w:color="000000"/>
              <w:left w:val="single" w:sz="2" w:space="0" w:color="000000"/>
              <w:bottom w:val="single" w:sz="2" w:space="0" w:color="000000"/>
              <w:right w:val="single" w:sz="2" w:space="0" w:color="000000"/>
            </w:tcBorders>
            <w:shd w:val="solid" w:color="FFFFFF" w:fill="auto"/>
          </w:tcPr>
          <w:p w:rsidR="0021245A" w:rsidRPr="009F2E59" w:rsidRDefault="0021245A">
            <w:pPr>
              <w:rPr>
                <w:rFonts w:asciiTheme="minorHAnsi" w:hAnsiTheme="minorHAnsi"/>
                <w:snapToGrid w:val="0"/>
                <w:color w:val="000000"/>
                <w:sz w:val="22"/>
                <w:szCs w:val="22"/>
                <w:lang w:val="en-AU" w:eastAsia="en-US"/>
              </w:rPr>
            </w:pPr>
          </w:p>
        </w:tc>
      </w:tr>
    </w:tbl>
    <w:p w:rsidR="0021245A" w:rsidRPr="009F2E59" w:rsidRDefault="0021245A">
      <w:pPr>
        <w:rPr>
          <w:rFonts w:asciiTheme="minorHAnsi" w:hAnsiTheme="minorHAnsi"/>
          <w:sz w:val="22"/>
          <w:szCs w:val="22"/>
        </w:rPr>
      </w:pPr>
    </w:p>
    <w:p w:rsidR="00E30814" w:rsidRPr="009F2E59" w:rsidRDefault="00E30814">
      <w:pPr>
        <w:rPr>
          <w:rFonts w:asciiTheme="minorHAnsi" w:hAnsiTheme="minorHAnsi"/>
          <w:b/>
          <w:sz w:val="22"/>
          <w:szCs w:val="22"/>
        </w:rPr>
      </w:pPr>
      <w:r w:rsidRPr="009F2E59">
        <w:rPr>
          <w:rFonts w:asciiTheme="minorHAnsi" w:hAnsiTheme="minorHAnsi"/>
          <w:b/>
          <w:sz w:val="22"/>
          <w:szCs w:val="22"/>
        </w:rPr>
        <w:t>MADDE 2) ÇALIŞMA KOŞULLARI VE SÜRE</w:t>
      </w:r>
      <w:r w:rsidR="00EC4B9E" w:rsidRPr="009F2E59">
        <w:rPr>
          <w:rFonts w:asciiTheme="minorHAnsi" w:hAnsiTheme="minorHAnsi"/>
          <w:b/>
          <w:sz w:val="22"/>
          <w:szCs w:val="22"/>
        </w:rPr>
        <w:t>S</w:t>
      </w:r>
      <w:r w:rsidRPr="009F2E59">
        <w:rPr>
          <w:rFonts w:asciiTheme="minorHAnsi" w:hAnsiTheme="minorHAnsi"/>
          <w:b/>
          <w:sz w:val="22"/>
          <w:szCs w:val="22"/>
        </w:rPr>
        <w:t>İ</w:t>
      </w:r>
    </w:p>
    <w:p w:rsidR="00E30814" w:rsidRPr="009F2E59" w:rsidRDefault="00E30814" w:rsidP="00E30814">
      <w:pPr>
        <w:numPr>
          <w:ilvl w:val="0"/>
          <w:numId w:val="3"/>
        </w:numPr>
        <w:rPr>
          <w:rFonts w:asciiTheme="minorHAnsi" w:hAnsiTheme="minorHAnsi"/>
          <w:sz w:val="22"/>
          <w:szCs w:val="22"/>
        </w:rPr>
      </w:pPr>
      <w:r w:rsidRPr="009F2E59">
        <w:rPr>
          <w:rFonts w:asciiTheme="minorHAnsi" w:hAnsiTheme="minorHAnsi"/>
          <w:sz w:val="22"/>
          <w:szCs w:val="22"/>
        </w:rPr>
        <w:t xml:space="preserve">İŞÇİNİN ÇALIŞMA YERİ </w:t>
      </w:r>
      <w:r w:rsidRPr="009F2E59">
        <w:rPr>
          <w:rFonts w:asciiTheme="minorHAnsi" w:hAnsiTheme="minorHAnsi"/>
          <w:sz w:val="22"/>
          <w:szCs w:val="22"/>
        </w:rPr>
        <w:tab/>
        <w:t>: İşverenin ..............................sınırları içindeki değişik işyerlerinde, işveren veya vekilinin göstereceği yerler.</w:t>
      </w:r>
    </w:p>
    <w:p w:rsidR="00E30814" w:rsidRPr="009F2E59" w:rsidRDefault="00E30814" w:rsidP="00E30814">
      <w:pPr>
        <w:numPr>
          <w:ilvl w:val="0"/>
          <w:numId w:val="3"/>
        </w:numPr>
        <w:rPr>
          <w:rFonts w:asciiTheme="minorHAnsi" w:hAnsiTheme="minorHAnsi"/>
          <w:sz w:val="22"/>
          <w:szCs w:val="22"/>
        </w:rPr>
      </w:pPr>
      <w:r w:rsidRPr="009F2E59">
        <w:rPr>
          <w:rFonts w:asciiTheme="minorHAnsi" w:hAnsiTheme="minorHAnsi"/>
          <w:sz w:val="22"/>
          <w:szCs w:val="22"/>
        </w:rPr>
        <w:t xml:space="preserve">YAPILACAK İŞ </w:t>
      </w:r>
      <w:r w:rsidRPr="009F2E59">
        <w:rPr>
          <w:rFonts w:asciiTheme="minorHAnsi" w:hAnsiTheme="minorHAnsi"/>
          <w:sz w:val="22"/>
          <w:szCs w:val="22"/>
        </w:rPr>
        <w:tab/>
      </w:r>
      <w:r w:rsidRPr="009F2E59">
        <w:rPr>
          <w:rFonts w:asciiTheme="minorHAnsi" w:hAnsiTheme="minorHAnsi"/>
          <w:sz w:val="22"/>
          <w:szCs w:val="22"/>
        </w:rPr>
        <w:tab/>
        <w:t xml:space="preserve">: </w:t>
      </w:r>
    </w:p>
    <w:p w:rsidR="00E30814" w:rsidRPr="009F2E59" w:rsidRDefault="00E30814" w:rsidP="00E30814">
      <w:pPr>
        <w:numPr>
          <w:ilvl w:val="0"/>
          <w:numId w:val="3"/>
        </w:numPr>
        <w:rPr>
          <w:rFonts w:asciiTheme="minorHAnsi" w:hAnsiTheme="minorHAnsi"/>
          <w:sz w:val="22"/>
          <w:szCs w:val="22"/>
        </w:rPr>
      </w:pPr>
      <w:r w:rsidRPr="009F2E59">
        <w:rPr>
          <w:rFonts w:asciiTheme="minorHAnsi" w:hAnsiTheme="minorHAnsi"/>
          <w:sz w:val="22"/>
          <w:szCs w:val="22"/>
        </w:rPr>
        <w:t xml:space="preserve">SÖZLEŞMENİN SÜRESİ </w:t>
      </w:r>
      <w:r w:rsidRPr="009F2E59">
        <w:rPr>
          <w:rFonts w:asciiTheme="minorHAnsi" w:hAnsiTheme="minorHAnsi"/>
          <w:sz w:val="22"/>
          <w:szCs w:val="22"/>
        </w:rPr>
        <w:tab/>
        <w:t xml:space="preserve">: Bu iş sözleşmesi,.../.../........tarihinde başlamış olup, belirsiz sürelidir. </w:t>
      </w:r>
    </w:p>
    <w:p w:rsidR="00E30814" w:rsidRPr="009F2E59" w:rsidRDefault="00E30814" w:rsidP="00E30814">
      <w:pPr>
        <w:numPr>
          <w:ilvl w:val="0"/>
          <w:numId w:val="3"/>
        </w:numPr>
        <w:rPr>
          <w:rFonts w:asciiTheme="minorHAnsi" w:hAnsiTheme="minorHAnsi"/>
          <w:sz w:val="22"/>
          <w:szCs w:val="22"/>
        </w:rPr>
      </w:pPr>
      <w:r w:rsidRPr="009F2E59">
        <w:rPr>
          <w:rFonts w:asciiTheme="minorHAnsi" w:hAnsiTheme="minorHAnsi"/>
          <w:sz w:val="22"/>
          <w:szCs w:val="22"/>
        </w:rPr>
        <w:t xml:space="preserve">İŞE BAŞLAMA TARİHİ </w:t>
      </w:r>
      <w:r w:rsidRPr="009F2E59">
        <w:rPr>
          <w:rFonts w:asciiTheme="minorHAnsi" w:hAnsiTheme="minorHAnsi"/>
          <w:sz w:val="22"/>
          <w:szCs w:val="22"/>
        </w:rPr>
        <w:tab/>
      </w:r>
      <w:r w:rsidR="00BC4CD1" w:rsidRPr="009F2E59">
        <w:rPr>
          <w:rFonts w:asciiTheme="minorHAnsi" w:hAnsiTheme="minorHAnsi"/>
          <w:sz w:val="22"/>
          <w:szCs w:val="22"/>
        </w:rPr>
        <w:tab/>
      </w:r>
      <w:r w:rsidRPr="009F2E59">
        <w:rPr>
          <w:rFonts w:asciiTheme="minorHAnsi" w:hAnsiTheme="minorHAnsi"/>
          <w:sz w:val="22"/>
          <w:szCs w:val="22"/>
        </w:rPr>
        <w:t>: .../...../........</w:t>
      </w:r>
    </w:p>
    <w:p w:rsidR="00E30814" w:rsidRPr="009F2E59" w:rsidRDefault="00E30814" w:rsidP="00E30814">
      <w:pPr>
        <w:numPr>
          <w:ilvl w:val="0"/>
          <w:numId w:val="3"/>
        </w:numPr>
        <w:rPr>
          <w:rFonts w:asciiTheme="minorHAnsi" w:hAnsiTheme="minorHAnsi"/>
          <w:sz w:val="22"/>
          <w:szCs w:val="22"/>
        </w:rPr>
      </w:pPr>
      <w:r w:rsidRPr="009F2E59">
        <w:rPr>
          <w:rFonts w:asciiTheme="minorHAnsi" w:hAnsiTheme="minorHAnsi"/>
          <w:sz w:val="22"/>
          <w:szCs w:val="22"/>
        </w:rPr>
        <w:t xml:space="preserve">DENEME SÜRESİ </w:t>
      </w:r>
      <w:r w:rsidRPr="009F2E59">
        <w:rPr>
          <w:rFonts w:asciiTheme="minorHAnsi" w:hAnsiTheme="minorHAnsi"/>
          <w:sz w:val="22"/>
          <w:szCs w:val="22"/>
        </w:rPr>
        <w:tab/>
      </w:r>
      <w:r w:rsidRPr="009F2E59">
        <w:rPr>
          <w:rFonts w:asciiTheme="minorHAnsi" w:hAnsiTheme="minorHAnsi"/>
          <w:sz w:val="22"/>
          <w:szCs w:val="22"/>
        </w:rPr>
        <w:tab/>
        <w:t>: Deneme süresi iki aydır. Taraflar, bu süre içinde iş sözleşmesini ihbarsız ve tazminatsız feshedebilirler.</w:t>
      </w:r>
    </w:p>
    <w:p w:rsidR="00E30814" w:rsidRPr="009F2E59" w:rsidRDefault="00E30814">
      <w:pPr>
        <w:rPr>
          <w:rFonts w:asciiTheme="minorHAnsi" w:hAnsiTheme="minorHAnsi"/>
          <w:sz w:val="22"/>
          <w:szCs w:val="22"/>
        </w:rPr>
      </w:pPr>
    </w:p>
    <w:p w:rsidR="00BA3950" w:rsidRPr="009F2E59" w:rsidRDefault="00BA3950">
      <w:pPr>
        <w:rPr>
          <w:rFonts w:asciiTheme="minorHAnsi" w:hAnsiTheme="minorHAnsi"/>
          <w:sz w:val="22"/>
          <w:szCs w:val="22"/>
        </w:rPr>
      </w:pPr>
    </w:p>
    <w:p w:rsidR="0021245A" w:rsidRPr="009F2E59" w:rsidRDefault="0021245A">
      <w:pPr>
        <w:rPr>
          <w:rFonts w:asciiTheme="minorHAnsi" w:hAnsiTheme="minorHAnsi"/>
          <w:b/>
          <w:sz w:val="22"/>
          <w:szCs w:val="22"/>
        </w:rPr>
      </w:pPr>
      <w:r w:rsidRPr="009F2E59">
        <w:rPr>
          <w:rFonts w:asciiTheme="minorHAnsi" w:hAnsiTheme="minorHAnsi"/>
          <w:b/>
          <w:sz w:val="22"/>
          <w:szCs w:val="22"/>
        </w:rPr>
        <w:t xml:space="preserve">MADDE </w:t>
      </w:r>
      <w:r w:rsidR="00E30814" w:rsidRPr="009F2E59">
        <w:rPr>
          <w:rFonts w:asciiTheme="minorHAnsi" w:hAnsiTheme="minorHAnsi"/>
          <w:b/>
          <w:sz w:val="22"/>
          <w:szCs w:val="22"/>
        </w:rPr>
        <w:t>3</w:t>
      </w:r>
      <w:r w:rsidRPr="009F2E59">
        <w:rPr>
          <w:rFonts w:asciiTheme="minorHAnsi" w:hAnsiTheme="minorHAnsi"/>
          <w:b/>
          <w:sz w:val="22"/>
          <w:szCs w:val="22"/>
        </w:rPr>
        <w:t>) PERSONELİN SORUMLULUKLARI:</w:t>
      </w:r>
    </w:p>
    <w:p w:rsidR="00E30814" w:rsidRPr="009F2E59" w:rsidRDefault="00E30814">
      <w:pPr>
        <w:rPr>
          <w:rFonts w:asciiTheme="minorHAnsi" w:hAnsiTheme="minorHAnsi"/>
          <w:sz w:val="22"/>
          <w:szCs w:val="22"/>
        </w:rPr>
      </w:pP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.1 Personel, tecrübe ve mesleki birikimine uygun olarak, şirketin vereceği bütün işleri ve görevleri yapmayı kabul ve taahhüt eder. Bu hizmetleri karşılığında belirtilen aylık ücret dışında herhangi bir ücret talep edemez.</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.2 Personel, görevin ifasında ve işyeri disiplininin sağlanmasında; şirketin talimatlarına işveren tarafından belirlenen çalışma kurallarına, işyerinin genel politikalarına uyacağını kabul ve taahhüt eder. Personel, verilen işi özenle yapmak, ahlak ve iyi niyet kurallarına uymak, işçi sağlığı ve iş güvenliği tedbirlerine riayet etmekle yükümlüdür.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.3 Personel, görevi nedeniyle kendisine ve bağlı bulunduğu birime teslim edilen demirbaş, her türlü mefruşat, elektronik teçhizat vb. eşyanın muhafazasından, hasar ve ziyan görmesinden sorumludur.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.4 Personel, görevi nedeniyle sahip olacağı işverenin ve işyerinin sırlarını üçüncü şahıs ve kurumlara veremez. İşçinin bu hükümlere aykırı hareket etmesi halinde işverenin tazminat hakkı saklıdır.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.5 Personel, işverenin yazılı izni olmadan başka herhangi bir kuruluş, şirkette çalışamaz, ortak olamaz, herhangi bir sıfatla görev alamaz. İşveren izin verip vermemekte serbesttir.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.6 Personel, gerektiği takdirde işyeri içinde unvanı veya niteliği benzer yahut! birbirine yakın başka işlerde veya muvafakat aranmaksızın geçici veya devamlı olarak işveren tarafından görevlendirilebilir. Personel, görülen işin niteliğinde benzerlik olması şartıyla işçilerin işverene bağlı ve Büyük şehir belediye sınırları içindeki bir başka işyerine nakledilebilir.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.7 Personel, işveren tarafından tespit edilen günlük ve haftalık mesai çalışma saatleri ile ilgili düzenlemelere uymak zorundadır. Personelin işveren tarafından belirlenen ve işyerinde ilan edilen çalışma saatlerine uymaması ve mesaiye geç kalması halinde çalışmadığı saat ücreti kesilir. Bir ay içinde iki defa geç gelen personele ihtar verilir. İhtar almış personel bir daha işe geç kalırsa o gün işbaşı yaptırılmaz ve işe gelmemiş kabul edilir ve o günkü ücreti ile hafta tatili ücreti kesilir.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.8 Personel, ücretleri brüt ücrettir. Personel yıl içerisinde farklı gelir vergisi dilimlerine tabi olması, yasal mevzuatın devlet tarafından değiştirilmesi ve benzeri durumlarda meydana gelecek ücret değişikliklerini kabul eder.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lastRenderedPageBreak/>
        <w:t>3</w:t>
      </w:r>
      <w:r w:rsidR="0021245A" w:rsidRPr="009F2E59">
        <w:rPr>
          <w:rFonts w:asciiTheme="minorHAnsi" w:hAnsiTheme="minorHAnsi"/>
          <w:sz w:val="22"/>
          <w:szCs w:val="22"/>
        </w:rPr>
        <w:t>.9 Personel, ay sonunda tahakkuk eden ve kendisine ücret bordrosu ile bildirilen ödemelere bir hafta içerisinde yazılı olarak itiraz eder. Bir hafta içerisinde itiraz da bulunulmaması halinde bordroya mutabık kalındığını kabul eder.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.10 Personel, istendiğinde fazla çalışma yapmayı, 4857 sayılı İş Kanununun 64. maddesi hükmüne uygun olarak telafi çalışmayı kabul eder, bayram ve genel tatil günlerinde çalışmayı peşinen kabul eder, çalışılan ulusal bayram ve genel tatillerde çalışılan her gün için bir günlük ücret ödenir. Fazla mesai yapılması halinde fazla mesainin her bir saati karşılığında normal saat ücretinin %50 fazlası ödenir. Hafta içinde kendisine hafta tatili verilen personel için pazar günü "İş Günü" niteliğindedir.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.11 Personel, istendiğinde hizmet içi veya görevin gerektirdiği diğer eğitimlere katılmak zorundadır. Bu çeşit personelden zorunlu hizmet talep edilebilir.</w:t>
      </w:r>
    </w:p>
    <w:p w:rsidR="0021245A" w:rsidRPr="009F2E59" w:rsidRDefault="002869E7" w:rsidP="000C5B5D">
      <w:pPr>
        <w:jc w:val="both"/>
        <w:rPr>
          <w:rFonts w:asciiTheme="minorHAnsi" w:hAnsiTheme="minorHAnsi"/>
          <w:sz w:val="22"/>
          <w:szCs w:val="22"/>
        </w:rPr>
      </w:pPr>
      <w:r w:rsidRPr="009F2E59">
        <w:rPr>
          <w:rFonts w:asciiTheme="minorHAnsi" w:hAnsiTheme="minorHAnsi"/>
          <w:sz w:val="22"/>
          <w:szCs w:val="22"/>
        </w:rPr>
        <w:t>3</w:t>
      </w:r>
      <w:r w:rsidR="0021245A" w:rsidRPr="009F2E59">
        <w:rPr>
          <w:rFonts w:asciiTheme="minorHAnsi" w:hAnsiTheme="minorHAnsi"/>
          <w:sz w:val="22"/>
          <w:szCs w:val="22"/>
        </w:rPr>
        <w:t>.12 Personel, ikamet adresinde değişiklik olursa bunu yazılı olarak bir hafta içinde işverene bildirmek zorundadır. İşçinin yasal tebligat adresi işyerindeki adrestir.</w:t>
      </w:r>
    </w:p>
    <w:p w:rsidR="0021245A" w:rsidRPr="009F2E59" w:rsidRDefault="0021245A" w:rsidP="000C5B5D">
      <w:pPr>
        <w:jc w:val="both"/>
        <w:rPr>
          <w:rFonts w:asciiTheme="minorHAnsi" w:hAnsiTheme="minorHAnsi"/>
          <w:sz w:val="22"/>
          <w:szCs w:val="22"/>
        </w:rPr>
      </w:pPr>
    </w:p>
    <w:p w:rsidR="0021245A" w:rsidRPr="009F2E59" w:rsidRDefault="0021245A" w:rsidP="000C5B5D">
      <w:pPr>
        <w:jc w:val="both"/>
        <w:rPr>
          <w:rFonts w:asciiTheme="minorHAnsi" w:hAnsiTheme="minorHAnsi"/>
          <w:sz w:val="22"/>
          <w:szCs w:val="22"/>
        </w:rPr>
      </w:pPr>
    </w:p>
    <w:p w:rsidR="0021245A" w:rsidRPr="009F2E59" w:rsidRDefault="0021245A" w:rsidP="000C5B5D">
      <w:pPr>
        <w:jc w:val="both"/>
        <w:rPr>
          <w:rFonts w:asciiTheme="minorHAnsi" w:hAnsiTheme="minorHAnsi"/>
          <w:b/>
          <w:sz w:val="22"/>
          <w:szCs w:val="22"/>
        </w:rPr>
      </w:pPr>
      <w:r w:rsidRPr="009F2E59">
        <w:rPr>
          <w:rFonts w:asciiTheme="minorHAnsi" w:hAnsiTheme="minorHAnsi"/>
          <w:b/>
          <w:sz w:val="22"/>
          <w:szCs w:val="22"/>
        </w:rPr>
        <w:t xml:space="preserve">MADDE </w:t>
      </w:r>
      <w:r w:rsidR="00EC4B9E" w:rsidRPr="009F2E59">
        <w:rPr>
          <w:rFonts w:asciiTheme="minorHAnsi" w:hAnsiTheme="minorHAnsi"/>
          <w:b/>
          <w:sz w:val="22"/>
          <w:szCs w:val="22"/>
        </w:rPr>
        <w:t>4</w:t>
      </w:r>
      <w:r w:rsidRPr="009F2E59">
        <w:rPr>
          <w:rFonts w:asciiTheme="minorHAnsi" w:hAnsiTheme="minorHAnsi"/>
          <w:b/>
          <w:sz w:val="22"/>
          <w:szCs w:val="22"/>
        </w:rPr>
        <w:t>) İŞVEREN İN SORUMLULUKLARI:</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4</w:t>
      </w:r>
      <w:r w:rsidR="0021245A" w:rsidRPr="009F2E59">
        <w:rPr>
          <w:rFonts w:asciiTheme="minorHAnsi" w:hAnsiTheme="minorHAnsi"/>
          <w:sz w:val="22"/>
          <w:szCs w:val="22"/>
        </w:rPr>
        <w:t>.1 İşveren, personele ücretini çalıştığı her ayı takip eden ayın ilk haftası içerisinde ödeyecektir.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4</w:t>
      </w:r>
      <w:r w:rsidR="0021245A" w:rsidRPr="009F2E59">
        <w:rPr>
          <w:rFonts w:asciiTheme="minorHAnsi" w:hAnsiTheme="minorHAnsi"/>
          <w:sz w:val="22"/>
          <w:szCs w:val="22"/>
        </w:rPr>
        <w:t xml:space="preserve">.2 İşveren, işçilik haklarını ödemek,ablak ve iyi niyet kural:arma uymak, işçi sağlığı ve iş güvenliği tedbirlerini almakla yükümlüdür. </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4</w:t>
      </w:r>
      <w:r w:rsidR="0021245A" w:rsidRPr="009F2E59">
        <w:rPr>
          <w:rFonts w:asciiTheme="minorHAnsi" w:hAnsiTheme="minorHAnsi"/>
          <w:sz w:val="22"/>
          <w:szCs w:val="22"/>
        </w:rPr>
        <w:t>.3 Personelin ücretine yapılacak zam tamamen işverenin takdirindedir.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4</w:t>
      </w:r>
      <w:r w:rsidR="0021245A" w:rsidRPr="009F2E59">
        <w:rPr>
          <w:rFonts w:asciiTheme="minorHAnsi" w:hAnsiTheme="minorHAnsi"/>
          <w:sz w:val="22"/>
          <w:szCs w:val="22"/>
        </w:rPr>
        <w:t xml:space="preserve">.4 İşveren, personele evlilik halinde 3 gün, ana-baba-kardeş-eş ve çocukların ölümü halinde 3 gün, eşinin doğum yapmasında </w:t>
      </w:r>
      <w:r w:rsidR="000C5B5D" w:rsidRPr="009F2E59">
        <w:rPr>
          <w:rFonts w:asciiTheme="minorHAnsi" w:hAnsiTheme="minorHAnsi"/>
          <w:sz w:val="22"/>
          <w:szCs w:val="22"/>
        </w:rPr>
        <w:t>5</w:t>
      </w:r>
      <w:r w:rsidR="00BA3950" w:rsidRPr="009F2E59">
        <w:rPr>
          <w:rFonts w:asciiTheme="minorHAnsi" w:hAnsiTheme="minorHAnsi"/>
          <w:sz w:val="22"/>
          <w:szCs w:val="22"/>
        </w:rPr>
        <w:t xml:space="preserve"> gün izin verir. </w:t>
      </w:r>
      <w:r w:rsidR="0021245A" w:rsidRPr="009F2E59">
        <w:rPr>
          <w:rFonts w:asciiTheme="minorHAnsi" w:hAnsiTheme="minorHAnsi"/>
          <w:sz w:val="22"/>
          <w:szCs w:val="22"/>
        </w:rPr>
        <w:t>İşveren, 4857 sayılı İş Kanununda belirtilen kıdeme göre 14-20 ve 26 gün ücretli izin vermek zorundadır.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4</w:t>
      </w:r>
      <w:r w:rsidR="0021245A" w:rsidRPr="009F2E59">
        <w:rPr>
          <w:rFonts w:asciiTheme="minorHAnsi" w:hAnsiTheme="minorHAnsi"/>
          <w:sz w:val="22"/>
          <w:szCs w:val="22"/>
        </w:rPr>
        <w:t>.5 İşçinin talep ettiği ücretsiz izinlerin verilip verilmemesi tamamen işverenin takdirindedir. Ücretsiz izin süresince işçiye herhangi bir ücret ödenmez. Bir haftaya kadar verilen ücretsiz izinlerde hafta tatili ücreti kesilmez ve işçi çalışmadığı halde hafta tatili ücretine hak kazanır. Bir haftayı aşan ücretsiz izinlerde hafta tatili ücreti kesilir.</w:t>
      </w:r>
    </w:p>
    <w:p w:rsidR="0021245A" w:rsidRPr="009F2E59" w:rsidRDefault="0021245A" w:rsidP="000C5B5D">
      <w:pPr>
        <w:jc w:val="both"/>
        <w:rPr>
          <w:rFonts w:asciiTheme="minorHAnsi" w:hAnsiTheme="minorHAnsi"/>
          <w:b/>
          <w:sz w:val="22"/>
          <w:szCs w:val="22"/>
        </w:rPr>
      </w:pPr>
      <w:r w:rsidRPr="009F2E59">
        <w:rPr>
          <w:rFonts w:asciiTheme="minorHAnsi" w:hAnsiTheme="minorHAnsi"/>
          <w:b/>
          <w:sz w:val="22"/>
          <w:szCs w:val="22"/>
        </w:rPr>
        <w:t xml:space="preserve">MADDE </w:t>
      </w:r>
      <w:r w:rsidR="00EC4B9E" w:rsidRPr="009F2E59">
        <w:rPr>
          <w:rFonts w:asciiTheme="minorHAnsi" w:hAnsiTheme="minorHAnsi"/>
          <w:b/>
          <w:sz w:val="22"/>
          <w:szCs w:val="22"/>
        </w:rPr>
        <w:t>5</w:t>
      </w:r>
      <w:r w:rsidRPr="009F2E59">
        <w:rPr>
          <w:rFonts w:asciiTheme="minorHAnsi" w:hAnsiTheme="minorHAnsi"/>
          <w:b/>
          <w:sz w:val="22"/>
          <w:szCs w:val="22"/>
        </w:rPr>
        <w:t>) SÖZLEŞME SÜRESİ, FESHİ VE TAZMİNATLAR: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5</w:t>
      </w:r>
      <w:r w:rsidR="0021245A" w:rsidRPr="009F2E59">
        <w:rPr>
          <w:rFonts w:asciiTheme="minorHAnsi" w:hAnsiTheme="minorHAnsi"/>
          <w:sz w:val="22"/>
          <w:szCs w:val="22"/>
        </w:rPr>
        <w:t>.1 Taraflar, yukarıdaki maddelerde yazılı sorumluluklarını yerine getirmez ise karşı tarafa sözleşmeyi herhangi bir tazminat ödemeden feshetme hakkı doğduğunu kabul ve taahhüt etmişlerdir. İşyeri personel disiplin yönetmeliği hizmet akdinin devamını niteliğindedir.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5</w:t>
      </w:r>
      <w:r w:rsidR="0021245A" w:rsidRPr="009F2E59">
        <w:rPr>
          <w:rFonts w:asciiTheme="minorHAnsi" w:hAnsiTheme="minorHAnsi"/>
          <w:sz w:val="22"/>
          <w:szCs w:val="22"/>
        </w:rPr>
        <w:t>.2 Sözleşmenin taraflarından  herhangi birisi sözleşmeyi feshetmek isterse; 4857 sayılı İş Kanunun 17.maddesindeki ihbar önellerine uygun olarak, personelin işyerindeki kıdemine göre önceden karşı tarafa yazılı olarak haber vermek zorundadır. Haber verilmemesi halinde tarafların ayrıca tazminat isteme hakkı saklıdır.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5</w:t>
      </w:r>
      <w:r w:rsidR="0021245A" w:rsidRPr="009F2E59">
        <w:rPr>
          <w:rFonts w:asciiTheme="minorHAnsi" w:hAnsiTheme="minorHAnsi"/>
          <w:sz w:val="22"/>
          <w:szCs w:val="22"/>
        </w:rPr>
        <w:t>.</w:t>
      </w:r>
      <w:r w:rsidRPr="009F2E59">
        <w:rPr>
          <w:rFonts w:asciiTheme="minorHAnsi" w:hAnsiTheme="minorHAnsi"/>
          <w:sz w:val="22"/>
          <w:szCs w:val="22"/>
        </w:rPr>
        <w:t>3</w:t>
      </w:r>
      <w:r w:rsidR="0021245A" w:rsidRPr="009F2E59">
        <w:rPr>
          <w:rFonts w:asciiTheme="minorHAnsi" w:hAnsiTheme="minorHAnsi"/>
          <w:sz w:val="22"/>
          <w:szCs w:val="22"/>
        </w:rPr>
        <w:t xml:space="preserve"> İşveren sözleşmeyi; sözleşme süresi içerisinde veya bitim tarihinde tek taraflı olarak feshederse, personele İş Kanunu hükümlerine uygun olarak tazminat öder.</w:t>
      </w:r>
    </w:p>
    <w:p w:rsidR="0021245A" w:rsidRPr="009F2E59" w:rsidRDefault="0021245A" w:rsidP="000C5B5D">
      <w:pPr>
        <w:jc w:val="both"/>
        <w:rPr>
          <w:rFonts w:asciiTheme="minorHAnsi" w:hAnsiTheme="minorHAnsi"/>
          <w:b/>
          <w:sz w:val="22"/>
          <w:szCs w:val="22"/>
        </w:rPr>
      </w:pPr>
      <w:r w:rsidRPr="009F2E59">
        <w:rPr>
          <w:rFonts w:asciiTheme="minorHAnsi" w:hAnsiTheme="minorHAnsi"/>
          <w:b/>
          <w:sz w:val="22"/>
          <w:szCs w:val="22"/>
        </w:rPr>
        <w:t xml:space="preserve">MADDE </w:t>
      </w:r>
      <w:r w:rsidR="00EC4B9E" w:rsidRPr="009F2E59">
        <w:rPr>
          <w:rFonts w:asciiTheme="minorHAnsi" w:hAnsiTheme="minorHAnsi"/>
          <w:b/>
          <w:sz w:val="22"/>
          <w:szCs w:val="22"/>
        </w:rPr>
        <w:t>6</w:t>
      </w:r>
      <w:r w:rsidRPr="009F2E59">
        <w:rPr>
          <w:rFonts w:asciiTheme="minorHAnsi" w:hAnsiTheme="minorHAnsi"/>
          <w:b/>
          <w:sz w:val="22"/>
          <w:szCs w:val="22"/>
        </w:rPr>
        <w:t>) SON HÜKÜMLER: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6</w:t>
      </w:r>
      <w:r w:rsidR="0021245A" w:rsidRPr="009F2E59">
        <w:rPr>
          <w:rFonts w:asciiTheme="minorHAnsi" w:hAnsiTheme="minorHAnsi"/>
          <w:sz w:val="22"/>
          <w:szCs w:val="22"/>
        </w:rPr>
        <w:t>.1 Sözleşmede düzenlenmemiş konularda kanun ve mevzuat hükümleri saklıdır.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6.</w:t>
      </w:r>
      <w:r w:rsidR="0021245A" w:rsidRPr="009F2E59">
        <w:rPr>
          <w:rFonts w:asciiTheme="minorHAnsi" w:hAnsiTheme="minorHAnsi"/>
          <w:sz w:val="22"/>
          <w:szCs w:val="22"/>
        </w:rPr>
        <w:t>2 Uyuşmazlıklarda çözüm merci mahkeme ve icra daireleridir.</w:t>
      </w:r>
    </w:p>
    <w:p w:rsidR="0021245A" w:rsidRPr="009F2E59" w:rsidRDefault="00EC4B9E" w:rsidP="000C5B5D">
      <w:pPr>
        <w:jc w:val="both"/>
        <w:rPr>
          <w:rFonts w:asciiTheme="minorHAnsi" w:hAnsiTheme="minorHAnsi"/>
          <w:sz w:val="22"/>
          <w:szCs w:val="22"/>
        </w:rPr>
      </w:pPr>
      <w:r w:rsidRPr="009F2E59">
        <w:rPr>
          <w:rFonts w:asciiTheme="minorHAnsi" w:hAnsiTheme="minorHAnsi"/>
          <w:sz w:val="22"/>
          <w:szCs w:val="22"/>
        </w:rPr>
        <w:t>6</w:t>
      </w:r>
      <w:r w:rsidR="0021245A" w:rsidRPr="009F2E59">
        <w:rPr>
          <w:rFonts w:asciiTheme="minorHAnsi" w:hAnsiTheme="minorHAnsi"/>
          <w:sz w:val="22"/>
          <w:szCs w:val="22"/>
        </w:rPr>
        <w:t>.3 İş bu hizmet akdi,../../....</w:t>
      </w:r>
      <w:r w:rsidR="0021245A" w:rsidRPr="009F2E59">
        <w:rPr>
          <w:rFonts w:asciiTheme="minorHAnsi" w:hAnsiTheme="minorHAnsi"/>
          <w:i/>
          <w:sz w:val="22"/>
          <w:szCs w:val="22"/>
        </w:rPr>
        <w:t xml:space="preserve"> </w:t>
      </w:r>
      <w:r w:rsidR="0021245A" w:rsidRPr="009F2E59">
        <w:rPr>
          <w:rFonts w:asciiTheme="minorHAnsi" w:hAnsiTheme="minorHAnsi"/>
          <w:sz w:val="22"/>
          <w:szCs w:val="22"/>
        </w:rPr>
        <w:t>tarihinde tanzimle okundu ve kabulle imzalandı.</w:t>
      </w:r>
    </w:p>
    <w:p w:rsidR="000C5B5D" w:rsidRPr="009F2E59" w:rsidRDefault="000C5B5D" w:rsidP="00EC4B9E">
      <w:pPr>
        <w:ind w:left="708" w:firstLine="708"/>
        <w:rPr>
          <w:rFonts w:asciiTheme="minorHAnsi" w:hAnsiTheme="minorHAnsi"/>
          <w:sz w:val="22"/>
          <w:szCs w:val="22"/>
        </w:rPr>
      </w:pPr>
    </w:p>
    <w:p w:rsidR="0021245A" w:rsidRPr="009F2E59" w:rsidRDefault="0021245A" w:rsidP="00EC4B9E">
      <w:pPr>
        <w:ind w:left="708" w:firstLine="708"/>
        <w:rPr>
          <w:rFonts w:asciiTheme="minorHAnsi" w:hAnsiTheme="minorHAnsi"/>
          <w:sz w:val="22"/>
          <w:szCs w:val="22"/>
        </w:rPr>
      </w:pPr>
      <w:r w:rsidRPr="009F2E59">
        <w:rPr>
          <w:rFonts w:asciiTheme="minorHAnsi" w:hAnsiTheme="minorHAnsi"/>
          <w:sz w:val="22"/>
          <w:szCs w:val="22"/>
        </w:rPr>
        <w:t xml:space="preserve">İşveren veya Vekili </w:t>
      </w:r>
      <w:r w:rsidR="00EC4B9E" w:rsidRPr="009F2E59">
        <w:rPr>
          <w:rFonts w:asciiTheme="minorHAnsi" w:hAnsiTheme="minorHAnsi"/>
          <w:sz w:val="22"/>
          <w:szCs w:val="22"/>
        </w:rPr>
        <w:tab/>
      </w:r>
      <w:r w:rsidR="00EC4B9E" w:rsidRPr="009F2E59">
        <w:rPr>
          <w:rFonts w:asciiTheme="minorHAnsi" w:hAnsiTheme="minorHAnsi"/>
          <w:sz w:val="22"/>
          <w:szCs w:val="22"/>
        </w:rPr>
        <w:tab/>
      </w:r>
      <w:r w:rsidR="00EC4B9E" w:rsidRPr="009F2E59">
        <w:rPr>
          <w:rFonts w:asciiTheme="minorHAnsi" w:hAnsiTheme="minorHAnsi"/>
          <w:sz w:val="22"/>
          <w:szCs w:val="22"/>
        </w:rPr>
        <w:tab/>
      </w:r>
      <w:r w:rsidR="00EC4B9E" w:rsidRPr="009F2E59">
        <w:rPr>
          <w:rFonts w:asciiTheme="minorHAnsi" w:hAnsiTheme="minorHAnsi"/>
          <w:sz w:val="22"/>
          <w:szCs w:val="22"/>
        </w:rPr>
        <w:tab/>
      </w:r>
      <w:r w:rsidR="00EC4B9E" w:rsidRPr="009F2E59">
        <w:rPr>
          <w:rFonts w:asciiTheme="minorHAnsi" w:hAnsiTheme="minorHAnsi"/>
          <w:sz w:val="22"/>
          <w:szCs w:val="22"/>
        </w:rPr>
        <w:tab/>
      </w:r>
      <w:r w:rsidRPr="009F2E59">
        <w:rPr>
          <w:rFonts w:asciiTheme="minorHAnsi" w:hAnsiTheme="minorHAnsi"/>
          <w:sz w:val="22"/>
          <w:szCs w:val="22"/>
        </w:rPr>
        <w:t>Personel</w:t>
      </w:r>
    </w:p>
    <w:p w:rsidR="0021245A" w:rsidRDefault="0021245A">
      <w:pPr>
        <w:rPr>
          <w:rFonts w:ascii="Arial" w:hAnsi="Arial"/>
        </w:rPr>
      </w:pPr>
    </w:p>
    <w:p w:rsidR="0021245A" w:rsidRDefault="0021245A">
      <w:pPr>
        <w:rPr>
          <w:rFonts w:ascii="Arial" w:hAnsi="Arial"/>
          <w:u w:val="single"/>
        </w:rPr>
      </w:pPr>
    </w:p>
    <w:p w:rsidR="0021245A" w:rsidRDefault="0021245A">
      <w:pPr>
        <w:rPr>
          <w:rFonts w:ascii="Arial" w:hAnsi="Arial"/>
        </w:rPr>
      </w:pPr>
    </w:p>
    <w:sectPr w:rsidR="0021245A" w:rsidSect="00434C4D">
      <w:pgSz w:w="11907" w:h="16840" w:code="9"/>
      <w:pgMar w:top="1304" w:right="851" w:bottom="1361" w:left="1134" w:header="964" w:footer="964" w:gutter="0"/>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57FC4"/>
    <w:multiLevelType w:val="singleLevel"/>
    <w:tmpl w:val="AA6C61F0"/>
    <w:lvl w:ilvl="0">
      <w:start w:val="1"/>
      <w:numFmt w:val="decimal"/>
      <w:lvlText w:val="%1-"/>
      <w:lvlJc w:val="left"/>
      <w:pPr>
        <w:tabs>
          <w:tab w:val="num" w:pos="1065"/>
        </w:tabs>
        <w:ind w:left="1065" w:hanging="360"/>
      </w:pPr>
      <w:rPr>
        <w:rFonts w:hint="default"/>
      </w:rPr>
    </w:lvl>
  </w:abstractNum>
  <w:abstractNum w:abstractNumId="1">
    <w:nsid w:val="4B203CF5"/>
    <w:multiLevelType w:val="singleLevel"/>
    <w:tmpl w:val="91A26404"/>
    <w:lvl w:ilvl="0">
      <w:start w:val="1"/>
      <w:numFmt w:val="decimal"/>
      <w:lvlText w:val="%1-"/>
      <w:lvlJc w:val="left"/>
      <w:pPr>
        <w:tabs>
          <w:tab w:val="num" w:pos="1065"/>
        </w:tabs>
        <w:ind w:left="1065" w:hanging="360"/>
      </w:pPr>
      <w:rPr>
        <w:rFonts w:hint="default"/>
      </w:rPr>
    </w:lvl>
  </w:abstractNum>
  <w:abstractNum w:abstractNumId="2">
    <w:nsid w:val="790E684B"/>
    <w:multiLevelType w:val="hybridMultilevel"/>
    <w:tmpl w:val="9ED8456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245A"/>
    <w:rsid w:val="000C5B5D"/>
    <w:rsid w:val="0021245A"/>
    <w:rsid w:val="002869E7"/>
    <w:rsid w:val="00434C4D"/>
    <w:rsid w:val="009F2E59"/>
    <w:rsid w:val="00BA3950"/>
    <w:rsid w:val="00BC4CD1"/>
    <w:rsid w:val="00E30814"/>
    <w:rsid w:val="00EC4B9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4D"/>
  </w:style>
  <w:style w:type="paragraph" w:styleId="Balk1">
    <w:name w:val="heading 1"/>
    <w:basedOn w:val="Normal"/>
    <w:next w:val="Normal"/>
    <w:qFormat/>
    <w:rsid w:val="00434C4D"/>
    <w:pPr>
      <w:keepNext/>
      <w:jc w:val="center"/>
      <w:outlineLvl w:val="0"/>
    </w:pPr>
    <w:rPr>
      <w:b/>
      <w:sz w:val="28"/>
    </w:rPr>
  </w:style>
  <w:style w:type="paragraph" w:styleId="Balk2">
    <w:name w:val="heading 2"/>
    <w:basedOn w:val="Normal"/>
    <w:next w:val="Normal"/>
    <w:qFormat/>
    <w:rsid w:val="00434C4D"/>
    <w:pPr>
      <w:keepNext/>
      <w:outlineLvl w:val="1"/>
    </w:pPr>
    <w:rPr>
      <w:b/>
      <w:sz w:val="28"/>
    </w:rPr>
  </w:style>
  <w:style w:type="paragraph" w:styleId="Balk3">
    <w:name w:val="heading 3"/>
    <w:basedOn w:val="Normal"/>
    <w:next w:val="Normal"/>
    <w:qFormat/>
    <w:rsid w:val="00434C4D"/>
    <w:pPr>
      <w:keepNext/>
      <w:jc w:val="both"/>
      <w:outlineLvl w:val="2"/>
    </w:pPr>
    <w:rPr>
      <w:b/>
      <w:sz w:val="24"/>
      <w:u w:val="single"/>
    </w:rPr>
  </w:style>
  <w:style w:type="paragraph" w:styleId="Balk4">
    <w:name w:val="heading 4"/>
    <w:basedOn w:val="Normal"/>
    <w:next w:val="Normal"/>
    <w:qFormat/>
    <w:rsid w:val="00434C4D"/>
    <w:pPr>
      <w:keepNext/>
      <w:outlineLvl w:val="3"/>
    </w:pPr>
    <w:rPr>
      <w:b/>
      <w:sz w:val="24"/>
      <w:lang w:val="fr-FR"/>
    </w:rPr>
  </w:style>
  <w:style w:type="paragraph" w:styleId="Balk5">
    <w:name w:val="heading 5"/>
    <w:basedOn w:val="Normal"/>
    <w:next w:val="Normal"/>
    <w:qFormat/>
    <w:rsid w:val="00434C4D"/>
    <w:pPr>
      <w:keepNext/>
      <w:outlineLvl w:val="4"/>
    </w:pPr>
    <w:rPr>
      <w:b/>
      <w:sz w:val="24"/>
      <w:u w:val="single"/>
      <w:lang w:val="fr-FR"/>
    </w:rPr>
  </w:style>
  <w:style w:type="paragraph" w:styleId="Balk6">
    <w:name w:val="heading 6"/>
    <w:basedOn w:val="Normal"/>
    <w:next w:val="Normal"/>
    <w:qFormat/>
    <w:rsid w:val="00434C4D"/>
    <w:pPr>
      <w:keepNext/>
      <w:outlineLvl w:val="5"/>
    </w:pPr>
    <w:rPr>
      <w:rFonts w:ascii="Arial" w:hAnsi="Arial"/>
      <w:snapToGrid w:val="0"/>
      <w:color w:val="000000"/>
      <w:sz w:val="24"/>
      <w:lang w:val="en-A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34C4D"/>
    <w:rPr>
      <w:rFonts w:ascii="Arial" w:hAnsi="Arial"/>
      <w:sz w:val="24"/>
      <w:lang w:val="fr-FR"/>
    </w:rPr>
  </w:style>
  <w:style w:type="paragraph" w:styleId="GvdeMetni2">
    <w:name w:val="Body Text 2"/>
    <w:basedOn w:val="Normal"/>
    <w:rsid w:val="00434C4D"/>
    <w:pPr>
      <w:jc w:val="both"/>
    </w:pPr>
    <w:rPr>
      <w:rFonts w:ascii="Arial" w:hAnsi="Arial"/>
      <w:sz w:val="24"/>
      <w:lang w:val="fr-FR"/>
    </w:rPr>
  </w:style>
  <w:style w:type="paragraph" w:styleId="KonuBal">
    <w:name w:val="Title"/>
    <w:basedOn w:val="Normal"/>
    <w:qFormat/>
    <w:rsid w:val="00434C4D"/>
    <w:pPr>
      <w:jc w:val="center"/>
    </w:pPr>
    <w:rPr>
      <w:rFonts w:ascii="Arial" w:hAnsi="Arial"/>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788</Words>
  <Characters>5241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lpstr>
    </vt:vector>
  </TitlesOfParts>
  <Company>AKGUL MUSAVIRLIK</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BELİRSİZ SÜRELİ İŞ SÖZLEŞMESİ</dc:title>
  <dc:creator>mg</dc:creator>
  <cp:lastModifiedBy>mehmet-pc</cp:lastModifiedBy>
  <cp:revision>4</cp:revision>
  <dcterms:created xsi:type="dcterms:W3CDTF">2017-09-19T15:56:00Z</dcterms:created>
  <dcterms:modified xsi:type="dcterms:W3CDTF">2017-09-20T14:48:00Z</dcterms:modified>
</cp:coreProperties>
</file>